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le"/>
        <w:rPr>
          <w:spacing w:val="-4"/>
          <w:rtl w:val="0"/>
        </w:rPr>
      </w:pPr>
      <w:r>
        <w:rPr>
          <w:rFonts w:ascii="Comic Sans MS" w:cs="Arial Unicode MS" w:hAnsi="Arial Unicode MS" w:eastAsia="Arial Unicode MS"/>
          <w:rtl w:val="0"/>
        </w:rPr>
        <w:t xml:space="preserve">623 </w:t>
      </w:r>
      <w:r>
        <w:rPr>
          <w:rFonts w:ascii="Comic Sans MS" w:cs="Arial Unicode MS" w:hAnsi="Arial Unicode MS" w:eastAsia="Arial Unicode MS"/>
          <w:rtl w:val="0"/>
          <w:lang w:val="en-US"/>
        </w:rPr>
        <w:t>Out</w:t>
      </w:r>
      <w:r>
        <w:rPr>
          <w:rFonts w:ascii="Comic Sans MS" w:cs="Arial Unicode MS" w:hAnsi="Arial Unicode MS" w:eastAsia="Arial Unicode MS"/>
          <w:spacing w:val="-1"/>
          <w:rtl w:val="0"/>
          <w:lang w:val="en-US"/>
        </w:rPr>
        <w:t xml:space="preserve"> </w:t>
      </w:r>
      <w:r>
        <w:rPr>
          <w:rFonts w:ascii="Comic Sans MS" w:cs="Arial Unicode MS" w:hAnsi="Arial Unicode MS" w:eastAsia="Arial Unicode MS"/>
          <w:rtl w:val="0"/>
          <w:lang w:val="en-US"/>
        </w:rPr>
        <w:t>of</w:t>
      </w:r>
      <w:r>
        <w:rPr>
          <w:rFonts w:ascii="Comic Sans MS" w:cs="Arial Unicode MS" w:hAnsi="Arial Unicode MS" w:eastAsia="Arial Unicode MS"/>
          <w:spacing w:val="-3"/>
          <w:rtl w:val="0"/>
          <w:lang w:val="en-US"/>
        </w:rPr>
        <w:t xml:space="preserve"> </w:t>
      </w:r>
      <w:r>
        <w:rPr>
          <w:rFonts w:ascii="Comic Sans MS" w:cs="Arial Unicode MS" w:hAnsi="Arial Unicode MS" w:eastAsia="Arial Unicode MS"/>
          <w:rtl w:val="0"/>
          <w:lang w:val="en-US"/>
        </w:rPr>
        <w:t>School</w:t>
      </w:r>
      <w:r>
        <w:rPr>
          <w:rFonts w:ascii="Comic Sans MS" w:cs="Arial Unicode MS" w:hAnsi="Arial Unicode MS" w:eastAsia="Arial Unicode MS"/>
          <w:spacing w:val="-3"/>
          <w:rtl w:val="0"/>
          <w:lang w:val="en-US"/>
        </w:rPr>
        <w:t xml:space="preserve"> </w:t>
      </w:r>
      <w:r>
        <w:rPr>
          <w:rFonts w:ascii="Comic Sans MS" w:cs="Arial Unicode MS" w:hAnsi="Arial Unicode MS" w:eastAsia="Arial Unicode MS"/>
          <w:spacing w:val="-4"/>
          <w:rtl w:val="0"/>
          <w:lang w:val="en-US"/>
        </w:rPr>
        <w:t>Club</w:t>
      </w:r>
    </w:p>
    <w:p>
      <w:pPr>
        <w:pStyle w:val="Body"/>
        <w:spacing w:before="123"/>
        <w:ind w:left="2753" w:right="2756" w:firstLine="0"/>
        <w:jc w:val="center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/>
          <w:b w:val="1"/>
          <w:bCs w:val="1"/>
          <w:sz w:val="32"/>
          <w:szCs w:val="32"/>
          <w:rtl w:val="0"/>
          <w:lang w:val="en-US"/>
        </w:rPr>
        <w:t>Smoking,</w:t>
      </w:r>
      <w:r>
        <w:rPr>
          <w:rFonts w:ascii="Arial"/>
          <w:b w:val="1"/>
          <w:bCs w:val="1"/>
          <w:spacing w:val="-11"/>
          <w:sz w:val="32"/>
          <w:szCs w:val="32"/>
          <w:rtl w:val="0"/>
        </w:rPr>
        <w:t xml:space="preserve"> </w:t>
      </w:r>
      <w:r>
        <w:rPr>
          <w:rFonts w:ascii="Arial"/>
          <w:b w:val="1"/>
          <w:bCs w:val="1"/>
          <w:sz w:val="32"/>
          <w:szCs w:val="32"/>
          <w:rtl w:val="0"/>
          <w:lang w:val="es-ES_tradnl"/>
        </w:rPr>
        <w:t>Alcohol</w:t>
      </w:r>
      <w:r>
        <w:rPr>
          <w:rFonts w:ascii="Arial"/>
          <w:b w:val="1"/>
          <w:bCs w:val="1"/>
          <w:spacing w:val="-11"/>
          <w:sz w:val="32"/>
          <w:szCs w:val="32"/>
          <w:rtl w:val="0"/>
        </w:rPr>
        <w:t xml:space="preserve"> </w:t>
      </w:r>
      <w:r>
        <w:rPr>
          <w:rFonts w:ascii="Arial"/>
          <w:b w:val="1"/>
          <w:bCs w:val="1"/>
          <w:sz w:val="32"/>
          <w:szCs w:val="32"/>
          <w:rtl w:val="0"/>
        </w:rPr>
        <w:t>and</w:t>
      </w:r>
      <w:r>
        <w:rPr>
          <w:rFonts w:ascii="Arial"/>
          <w:b w:val="1"/>
          <w:bCs w:val="1"/>
          <w:spacing w:val="-12"/>
          <w:sz w:val="32"/>
          <w:szCs w:val="32"/>
          <w:rtl w:val="0"/>
        </w:rPr>
        <w:t xml:space="preserve"> </w:t>
      </w:r>
      <w:r>
        <w:rPr>
          <w:rFonts w:ascii="Arial"/>
          <w:b w:val="1"/>
          <w:bCs w:val="1"/>
          <w:spacing w:val="-4"/>
          <w:sz w:val="32"/>
          <w:szCs w:val="32"/>
          <w:rtl w:val="0"/>
          <w:lang w:val="nl-NL"/>
        </w:rPr>
        <w:t>Drugs</w:t>
      </w:r>
    </w:p>
    <w:p>
      <w:pPr>
        <w:pStyle w:val="Heading"/>
        <w:spacing w:before="240"/>
        <w:rPr>
          <w:spacing w:val="0"/>
          <w:rtl w:val="0"/>
        </w:rPr>
      </w:pPr>
      <w:r>
        <w:rPr>
          <w:spacing w:val="0"/>
          <w:rtl w:val="0"/>
          <w:lang w:val="en-US"/>
        </w:rPr>
        <w:t>Smoking</w:t>
      </w:r>
    </w:p>
    <w:p>
      <w:pPr>
        <w:pStyle w:val="Body Text"/>
        <w:spacing w:before="119"/>
        <w:ind w:left="112" w:hanging="1"/>
        <w:rPr>
          <w:rtl w:val="0"/>
        </w:rPr>
      </w:pPr>
      <w:r>
        <w:rPr>
          <w:rtl w:val="0"/>
          <w:lang w:val="en-US"/>
        </w:rPr>
        <w:t>Smoking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not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permitted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anywhere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premises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 xml:space="preserve">623 </w:t>
      </w:r>
      <w:r>
        <w:rPr>
          <w:u w:color="0000ff"/>
          <w:rtl w:val="0"/>
          <w:lang w:val="en-US"/>
        </w:rPr>
        <w:t>Out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of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School</w:t>
      </w:r>
      <w:r>
        <w:rPr>
          <w:spacing w:val="0"/>
          <w:u w:color="0000ff"/>
          <w:rtl w:val="0"/>
          <w:lang w:val="en-US"/>
        </w:rPr>
        <w:t xml:space="preserve"> </w:t>
      </w:r>
      <w:r>
        <w:rPr>
          <w:u w:color="0000ff"/>
          <w:rtl w:val="0"/>
          <w:lang w:val="en-US"/>
        </w:rPr>
        <w:t>Club,</w:t>
      </w:r>
      <w:r>
        <w:rPr>
          <w:color w:val="0000ff"/>
          <w:spacing w:val="0"/>
          <w:u w:color="0000ff"/>
          <w:rtl w:val="0"/>
          <w:lang w:val="en-US"/>
        </w:rPr>
        <w:t xml:space="preserve"> </w:t>
      </w:r>
      <w:r>
        <w:rPr>
          <w:rtl w:val="0"/>
          <w:lang w:val="en-US"/>
        </w:rPr>
        <w:t>including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outside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play areas. This rule applies to everyone including staff, people collecting children</w:t>
      </w:r>
      <w:r>
        <w:rPr>
          <w:rtl w:val="0"/>
          <w:lang w:val="en-US"/>
        </w:rPr>
        <w:t>, committee members</w:t>
      </w:r>
      <w:r>
        <w:rPr>
          <w:rtl w:val="0"/>
          <w:lang w:val="en-US"/>
        </w:rPr>
        <w:t xml:space="preserve"> or any other visitors. This includes Vaping and E-cigarettes</w:t>
      </w:r>
    </w:p>
    <w:p>
      <w:pPr>
        <w:pStyle w:val="Body Text"/>
        <w:spacing w:before="7"/>
        <w:rPr>
          <w:sz w:val="20"/>
          <w:szCs w:val="20"/>
        </w:rPr>
      </w:pPr>
    </w:p>
    <w:p>
      <w:pPr>
        <w:pStyle w:val="Body Text"/>
        <w:ind w:left="112" w:firstLine="0"/>
        <w:rPr>
          <w:spacing w:val="0"/>
          <w:rtl w:val="0"/>
        </w:rPr>
      </w:pPr>
      <w:r>
        <w:rPr>
          <w:rtl w:val="0"/>
          <w:lang w:val="en-US"/>
        </w:rPr>
        <w:t>If we discover that a child has cigarettes, tobacco products or e-cigarettes in their possession while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Club,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confiscate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items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 notify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their parent 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carer 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the </w:t>
      </w:r>
      <w:r>
        <w:rPr>
          <w:spacing w:val="0"/>
          <w:rtl w:val="0"/>
          <w:lang w:val="en-US"/>
        </w:rPr>
        <w:t>session.</w:t>
      </w:r>
    </w:p>
    <w:p>
      <w:pPr>
        <w:pStyle w:val="Body Text"/>
        <w:spacing w:before="8"/>
        <w:rPr>
          <w:sz w:val="20"/>
          <w:szCs w:val="20"/>
        </w:rPr>
      </w:pPr>
    </w:p>
    <w:p>
      <w:pPr>
        <w:pStyle w:val="Heading"/>
        <w:rPr>
          <w:spacing w:val="-2"/>
          <w:rtl w:val="0"/>
        </w:rPr>
      </w:pPr>
      <w:r>
        <w:rPr>
          <w:rFonts w:ascii="Arial" w:cs="Arial Unicode MS" w:hAnsi="Arial Unicode MS" w:eastAsia="Arial Unicode MS"/>
          <w:spacing w:val="-2"/>
          <w:rtl w:val="0"/>
          <w:lang w:val="es-ES_tradnl"/>
        </w:rPr>
        <w:t>Alcohol</w:t>
      </w:r>
    </w:p>
    <w:p>
      <w:pPr>
        <w:pStyle w:val="Body Text"/>
        <w:spacing w:before="119"/>
        <w:ind w:left="112" w:firstLine="0"/>
        <w:rPr>
          <w:rtl w:val="0"/>
        </w:rPr>
      </w:pPr>
      <w:r>
        <w:rPr>
          <w:rtl w:val="0"/>
          <w:lang w:val="en-US"/>
        </w:rPr>
        <w:t>Anyone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arrives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Club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clearly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under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influence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alcohol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asked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leave immediately. If they are a member of staff, disciplinary procedures will follow.</w:t>
      </w:r>
    </w:p>
    <w:p>
      <w:pPr>
        <w:pStyle w:val="Body Text"/>
        <w:spacing w:before="8"/>
        <w:rPr>
          <w:sz w:val="20"/>
          <w:szCs w:val="20"/>
        </w:rPr>
      </w:pPr>
    </w:p>
    <w:p>
      <w:pPr>
        <w:pStyle w:val="Body Text"/>
        <w:ind w:left="112" w:firstLine="0"/>
        <w:rPr>
          <w:rtl w:val="0"/>
        </w:rPr>
      </w:pPr>
      <w:r>
        <w:rPr>
          <w:rtl w:val="0"/>
          <w:lang w:val="en-US"/>
        </w:rPr>
        <w:t>If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discover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child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alcohol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their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possession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while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Club,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confiscate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it and notify their parent or carer at the end of the session.</w:t>
      </w:r>
    </w:p>
    <w:p>
      <w:pPr>
        <w:pStyle w:val="Body Text"/>
        <w:spacing w:before="8"/>
        <w:rPr>
          <w:sz w:val="20"/>
          <w:szCs w:val="20"/>
        </w:rPr>
      </w:pPr>
    </w:p>
    <w:p>
      <w:pPr>
        <w:pStyle w:val="Body Text"/>
        <w:ind w:left="112" w:firstLine="0"/>
        <w:rPr>
          <w:spacing w:val="0"/>
          <w:rtl w:val="0"/>
        </w:rPr>
      </w:pPr>
      <w:r>
        <w:rPr>
          <w:rtl w:val="0"/>
          <w:lang w:val="en-US"/>
        </w:rPr>
        <w:t>Staff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asked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not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bring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alcohol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Club</w:t>
      </w:r>
      <w:r>
        <w:rPr>
          <w:rFonts w:hAnsi="Trebuchet MS" w:hint="default"/>
          <w:rtl w:val="0"/>
          <w:lang w:val="en-US"/>
        </w:rPr>
        <w:t>’</w:t>
      </w:r>
      <w:r>
        <w:rPr>
          <w:rtl w:val="0"/>
          <w:lang w:val="en-US"/>
        </w:rPr>
        <w:t>s</w:t>
      </w:r>
      <w:r>
        <w:rPr>
          <w:spacing w:val="0"/>
          <w:rtl w:val="0"/>
          <w:lang w:val="en-US"/>
        </w:rPr>
        <w:t xml:space="preserve"> premises.</w:t>
      </w:r>
    </w:p>
    <w:p>
      <w:pPr>
        <w:pStyle w:val="Body Text"/>
        <w:spacing w:before="10"/>
        <w:rPr>
          <w:sz w:val="20"/>
          <w:szCs w:val="20"/>
        </w:rPr>
      </w:pPr>
    </w:p>
    <w:p>
      <w:pPr>
        <w:pStyle w:val="Heading"/>
        <w:rPr>
          <w:spacing w:val="-2"/>
          <w:rtl w:val="0"/>
        </w:rPr>
      </w:pPr>
      <w:r>
        <w:rPr>
          <w:rFonts w:ascii="Arial" w:cs="Arial Unicode MS" w:hAnsi="Arial Unicode MS" w:eastAsia="Arial Unicode MS"/>
          <w:spacing w:val="-2"/>
          <w:rtl w:val="0"/>
          <w:lang w:val="nl-NL"/>
        </w:rPr>
        <w:t>Drugs</w:t>
      </w:r>
    </w:p>
    <w:p>
      <w:pPr>
        <w:pStyle w:val="Body Text"/>
        <w:spacing w:before="119"/>
        <w:ind w:left="112" w:firstLine="0"/>
        <w:rPr>
          <w:rtl w:val="0"/>
        </w:rPr>
      </w:pPr>
      <w:r>
        <w:rPr>
          <w:rtl w:val="0"/>
          <w:lang w:val="en-US"/>
        </w:rPr>
        <w:t>Anyone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arrives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Club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clearly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under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influence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illegal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drugs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asked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leave immediately. If they are a member of staff, serious disciplinary procedures will follow.</w:t>
      </w:r>
    </w:p>
    <w:p>
      <w:pPr>
        <w:pStyle w:val="Body Text"/>
        <w:spacing w:before="8"/>
        <w:rPr>
          <w:sz w:val="20"/>
          <w:szCs w:val="20"/>
        </w:rPr>
      </w:pPr>
    </w:p>
    <w:p>
      <w:pPr>
        <w:pStyle w:val="Body Text"/>
        <w:spacing w:before="1"/>
        <w:ind w:left="112" w:firstLine="0"/>
        <w:rPr>
          <w:rtl w:val="0"/>
        </w:rPr>
      </w:pPr>
      <w:r>
        <w:rPr>
          <w:rtl w:val="0"/>
          <w:lang w:val="en-US"/>
        </w:rPr>
        <w:t>If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discover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child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illegal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drugs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their possession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while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Club,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inform their parent or carer.</w:t>
      </w:r>
    </w:p>
    <w:p>
      <w:pPr>
        <w:pStyle w:val="Body Text"/>
        <w:spacing w:before="5"/>
        <w:rPr>
          <w:sz w:val="20"/>
          <w:szCs w:val="20"/>
        </w:rPr>
      </w:pPr>
    </w:p>
    <w:p>
      <w:pPr>
        <w:pStyle w:val="Body Text"/>
        <w:ind w:left="112" w:firstLine="0"/>
        <w:rPr>
          <w:rtl w:val="0"/>
        </w:rPr>
      </w:pPr>
      <w:r>
        <w:rPr>
          <w:rtl w:val="0"/>
          <w:lang w:val="en-US"/>
        </w:rPr>
        <w:t>If a member of staff is taking prescription drugs that may affect their ability to function effectively, they must inform the manager as soon as possible and seek medical advice. The manager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complete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risk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assessment.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Staff medication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premises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stored securely and out of reach of children at all times.</w:t>
      </w:r>
    </w:p>
    <w:p>
      <w:pPr>
        <w:pStyle w:val="Body Text"/>
        <w:spacing w:before="9"/>
        <w:rPr>
          <w:sz w:val="20"/>
          <w:szCs w:val="20"/>
        </w:rPr>
      </w:pPr>
    </w:p>
    <w:p>
      <w:pPr>
        <w:pStyle w:val="Heading"/>
        <w:rPr>
          <w:spacing w:val="-2"/>
          <w:rtl w:val="0"/>
        </w:rPr>
      </w:pPr>
      <w:r>
        <w:rPr>
          <w:rFonts w:ascii="Arial" w:cs="Arial Unicode MS" w:hAnsi="Arial Unicode MS" w:eastAsia="Arial Unicode MS"/>
          <w:rtl w:val="0"/>
          <w:lang w:val="it-IT"/>
        </w:rPr>
        <w:t>Safeguarding</w:t>
      </w:r>
      <w:r>
        <w:rPr>
          <w:rFonts w:ascii="Arial" w:cs="Arial Unicode MS" w:hAnsi="Arial Unicode MS" w:eastAsia="Arial Unicode MS"/>
          <w:spacing w:val="-8"/>
          <w:rtl w:val="0"/>
        </w:rPr>
        <w:t xml:space="preserve"> </w:t>
      </w:r>
      <w:r>
        <w:rPr>
          <w:rFonts w:ascii="Arial" w:cs="Arial Unicode MS" w:hAnsi="Arial Unicode MS" w:eastAsia="Arial Unicode MS"/>
          <w:spacing w:val="-2"/>
          <w:rtl w:val="0"/>
          <w:lang w:val="en-US"/>
        </w:rPr>
        <w:t>children</w:t>
      </w:r>
    </w:p>
    <w:p>
      <w:pPr>
        <w:pStyle w:val="Body Text"/>
        <w:spacing w:before="120"/>
        <w:ind w:left="112" w:right="154" w:firstLine="0"/>
        <w:rPr>
          <w:rtl w:val="0"/>
        </w:rPr>
      </w:pPr>
      <w:r>
        <w:rPr>
          <w:rtl w:val="0"/>
          <w:lang w:val="en-US"/>
        </w:rPr>
        <w:t>All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members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staff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have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duty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inform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Club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manager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Designated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Safeguarding Lead (DSL) if they believe that a parent or carer is a threat to the safety of a child due their being under the influence of alcohol or illegal drugs when they drop off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or collect their child. The manager and DSL will decide upon the appropriate course of action.</w:t>
      </w:r>
    </w:p>
    <w:p>
      <w:pPr>
        <w:pStyle w:val="Body Text"/>
        <w:spacing w:before="8"/>
        <w:rPr>
          <w:sz w:val="20"/>
          <w:szCs w:val="20"/>
        </w:rPr>
      </w:pPr>
    </w:p>
    <w:p>
      <w:pPr>
        <w:pStyle w:val="Body Text"/>
        <w:ind w:left="112" w:firstLine="0"/>
        <w:rPr>
          <w:rtl w:val="0"/>
        </w:rPr>
      </w:pPr>
      <w:r>
        <w:rPr>
          <w:rtl w:val="0"/>
          <w:lang w:val="en-US"/>
        </w:rPr>
        <w:t>If a parent or carer 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clearly over the alcohol limit, or under the influence of illegal drugs, staff 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their utmost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prevent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child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from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travelling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vehicle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driven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them.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necessary the police will be called.</w:t>
      </w:r>
    </w:p>
    <w:p>
      <w:pPr>
        <w:pStyle w:val="Heading"/>
        <w:spacing w:before="1"/>
        <w:rPr>
          <w:spacing w:val="0"/>
          <w:rtl w:val="0"/>
        </w:rPr>
      </w:pPr>
      <w:r>
        <w:rPr>
          <w:rtl w:val="0"/>
          <w:lang w:val="en-US"/>
        </w:rPr>
        <w:t>Related</w:t>
      </w:r>
      <w:r>
        <w:rPr>
          <w:spacing w:val="0"/>
          <w:rtl w:val="0"/>
          <w:lang w:val="en-US"/>
        </w:rPr>
        <w:t xml:space="preserve"> policies</w:t>
      </w:r>
    </w:p>
    <w:p>
      <w:pPr>
        <w:pStyle w:val="Heading"/>
        <w:spacing w:before="1"/>
        <w:rPr>
          <w:b w:val="0"/>
          <w:bCs w:val="0"/>
          <w:sz w:val="22"/>
          <w:szCs w:val="22"/>
        </w:rPr>
      </w:pPr>
      <w:r>
        <w:rPr>
          <w:rFonts w:ascii="Trebuchet MS"/>
          <w:b w:val="0"/>
          <w:bCs w:val="0"/>
          <w:sz w:val="22"/>
          <w:szCs w:val="22"/>
          <w:rtl w:val="0"/>
          <w:lang w:val="en-US"/>
        </w:rPr>
        <w:t>Staff</w:t>
      </w:r>
      <w:r>
        <w:rPr>
          <w:rFonts w:ascii="Trebuchet MS"/>
          <w:b w:val="0"/>
          <w:bCs w:val="0"/>
          <w:spacing w:val="-10"/>
          <w:sz w:val="22"/>
          <w:szCs w:val="22"/>
          <w:rtl w:val="0"/>
        </w:rPr>
        <w:t xml:space="preserve"> </w:t>
      </w:r>
      <w:r>
        <w:rPr>
          <w:rFonts w:ascii="Trebuchet MS"/>
          <w:b w:val="0"/>
          <w:bCs w:val="0"/>
          <w:sz w:val="22"/>
          <w:szCs w:val="22"/>
          <w:rtl w:val="0"/>
          <w:lang w:val="en-US"/>
        </w:rPr>
        <w:t>Disciplinary</w:t>
      </w:r>
      <w:r>
        <w:rPr>
          <w:rFonts w:ascii="Trebuchet MS"/>
          <w:b w:val="0"/>
          <w:bCs w:val="0"/>
          <w:spacing w:val="-9"/>
          <w:sz w:val="22"/>
          <w:szCs w:val="22"/>
          <w:rtl w:val="0"/>
        </w:rPr>
        <w:t xml:space="preserve"> </w:t>
      </w:r>
      <w:r>
        <w:rPr>
          <w:rFonts w:ascii="Trebuchet MS"/>
          <w:b w:val="0"/>
          <w:bCs w:val="0"/>
          <w:sz w:val="22"/>
          <w:szCs w:val="22"/>
          <w:rtl w:val="0"/>
        </w:rPr>
        <w:t>policy</w:t>
      </w:r>
      <w:r>
        <w:rPr>
          <w:b w:val="0"/>
          <w:bCs w:val="0"/>
          <w:sz w:val="22"/>
          <w:szCs w:val="22"/>
          <w:rtl w:val="0"/>
        </w:rPr>
        <w:t>,</w:t>
      </w:r>
      <w:r>
        <w:rPr>
          <w:b w:val="0"/>
          <w:bCs w:val="0"/>
          <w:spacing w:val="-6"/>
          <w:sz w:val="22"/>
          <w:szCs w:val="22"/>
          <w:rtl w:val="0"/>
        </w:rPr>
        <w:t xml:space="preserve"> </w:t>
      </w:r>
      <w:r>
        <w:rPr>
          <w:rFonts w:ascii="Trebuchet MS"/>
          <w:b w:val="0"/>
          <w:bCs w:val="0"/>
          <w:sz w:val="22"/>
          <w:szCs w:val="22"/>
          <w:rtl w:val="0"/>
          <w:lang w:val="it-IT"/>
        </w:rPr>
        <w:t>Safeguarding</w:t>
      </w:r>
      <w:r>
        <w:rPr>
          <w:rFonts w:ascii="Trebuchet MS"/>
          <w:b w:val="0"/>
          <w:bCs w:val="0"/>
          <w:spacing w:val="-10"/>
          <w:sz w:val="22"/>
          <w:szCs w:val="22"/>
          <w:rtl w:val="0"/>
        </w:rPr>
        <w:t xml:space="preserve"> </w:t>
      </w:r>
      <w:r>
        <w:rPr>
          <w:rFonts w:ascii="Trebuchet MS"/>
          <w:b w:val="0"/>
          <w:bCs w:val="0"/>
          <w:spacing w:val="-1"/>
          <w:sz w:val="22"/>
          <w:szCs w:val="22"/>
          <w:rtl w:val="0"/>
        </w:rPr>
        <w:t>policy</w:t>
      </w:r>
      <w:r>
        <w:rPr>
          <w:b w:val="0"/>
          <w:bCs w:val="0"/>
          <w:spacing w:val="-1"/>
          <w:sz w:val="22"/>
          <w:szCs w:val="22"/>
          <w:rtl w:val="0"/>
        </w:rPr>
        <w:t>.</w:t>
      </w:r>
    </w:p>
    <w:p>
      <w:pPr>
        <w:pStyle w:val="Body Text"/>
        <w:spacing w:before="9"/>
        <w:rPr>
          <w:sz w:val="20"/>
          <w:szCs w:val="20"/>
        </w:rPr>
      </w:pPr>
    </w:p>
    <w:tbl>
      <w:tblPr>
        <w:tblW w:w="9880" w:type="dxa"/>
        <w:jc w:val="left"/>
        <w:tblInd w:w="230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868"/>
        <w:gridCol w:w="4012"/>
      </w:tblGrid>
      <w:tr>
        <w:tblPrEx>
          <w:shd w:val="clear" w:color="auto" w:fill="auto"/>
        </w:tblPrEx>
        <w:trPr>
          <w:trHeight w:val="405" w:hRule="atLeast"/>
        </w:trPr>
        <w:tc>
          <w:tcPr>
            <w:tcW w:type="dxa" w:w="58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This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policy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was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adopted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6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by: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Emma Collins </w:t>
            </w:r>
          </w:p>
        </w:tc>
        <w:tc>
          <w:tcPr>
            <w:tcW w:type="dxa" w:w="4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7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Date: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1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29/11/22</w:t>
            </w:r>
          </w:p>
        </w:tc>
      </w:tr>
      <w:tr>
        <w:tblPrEx>
          <w:shd w:val="clear" w:color="auto" w:fill="auto"/>
        </w:tblPrEx>
        <w:trPr>
          <w:trHeight w:val="844" w:hRule="atLeast"/>
        </w:trPr>
        <w:tc>
          <w:tcPr>
            <w:tcW w:type="dxa" w:w="58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  <w:rPr>
                <w:color w:val="0000ff"/>
                <w:u w:color="0000ff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To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5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be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reviewed: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-3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</w:p>
          <w:p>
            <w:pPr>
              <w:pStyle w:val="Table Paragraph"/>
              <w:ind w:left="110" w:firstLine="0"/>
            </w:pPr>
            <w:r>
              <w:rPr>
                <w:color w:val="0000ff"/>
                <w:u w:color="0000ff"/>
                <w:lang w:val="en-US"/>
              </w:rPr>
            </w:r>
          </w:p>
        </w:tc>
        <w:tc>
          <w:tcPr>
            <w:tcW w:type="dxa" w:w="40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7" w:firstLine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Signed:</w:t>
            </w:r>
            <w:r>
              <w:rPr>
                <w:spacing w:val="0"/>
                <w:lang w:val="en-US"/>
              </w:rPr>
            </w:r>
          </w:p>
        </w:tc>
      </w:tr>
    </w:tbl>
    <w:p>
      <w:pPr>
        <w:pStyle w:val="Body Text"/>
        <w:spacing w:before="9"/>
        <w:ind w:left="122" w:hanging="122"/>
        <w:rPr>
          <w:sz w:val="20"/>
          <w:szCs w:val="20"/>
        </w:rPr>
      </w:pPr>
    </w:p>
    <w:p>
      <w:pPr>
        <w:pStyle w:val="Body"/>
        <w:spacing w:before="75"/>
        <w:ind w:left="112" w:firstLine="0"/>
      </w:pPr>
      <w:r>
        <w:rPr>
          <w:sz w:val="16"/>
          <w:szCs w:val="16"/>
          <w:rtl w:val="0"/>
          <w:lang w:val="en-US"/>
        </w:rPr>
        <w:t xml:space="preserve">Written in accordance with the </w:t>
      </w:r>
      <w:r>
        <w:rPr>
          <w:i w:val="1"/>
          <w:iCs w:val="1"/>
          <w:sz w:val="16"/>
          <w:szCs w:val="16"/>
          <w:rtl w:val="0"/>
          <w:lang w:val="en-US"/>
        </w:rPr>
        <w:t>Statutory Framework for the Early Years Foundation Stage (2021): Safeguarding</w:t>
      </w:r>
      <w:r>
        <w:rPr>
          <w:i w:val="1"/>
          <w:iCs w:val="1"/>
          <w:spacing w:val="-2"/>
          <w:sz w:val="16"/>
          <w:szCs w:val="16"/>
          <w:rtl w:val="0"/>
        </w:rPr>
        <w:t xml:space="preserve"> </w:t>
      </w:r>
      <w:r>
        <w:rPr>
          <w:i w:val="1"/>
          <w:iCs w:val="1"/>
          <w:sz w:val="16"/>
          <w:szCs w:val="16"/>
          <w:rtl w:val="0"/>
        </w:rPr>
        <w:t>and</w:t>
      </w:r>
      <w:r>
        <w:rPr>
          <w:i w:val="1"/>
          <w:iCs w:val="1"/>
          <w:spacing w:val="-3"/>
          <w:sz w:val="16"/>
          <w:szCs w:val="16"/>
          <w:rtl w:val="0"/>
        </w:rPr>
        <w:t xml:space="preserve"> </w:t>
      </w:r>
      <w:r>
        <w:rPr>
          <w:i w:val="1"/>
          <w:iCs w:val="1"/>
          <w:sz w:val="16"/>
          <w:szCs w:val="16"/>
          <w:rtl w:val="0"/>
          <w:lang w:val="en-US"/>
        </w:rPr>
        <w:t>Welfare</w:t>
      </w:r>
      <w:r>
        <w:rPr>
          <w:i w:val="1"/>
          <w:iCs w:val="1"/>
          <w:spacing w:val="-2"/>
          <w:sz w:val="16"/>
          <w:szCs w:val="16"/>
          <w:rtl w:val="0"/>
        </w:rPr>
        <w:t xml:space="preserve"> </w:t>
      </w:r>
      <w:r>
        <w:rPr>
          <w:i w:val="1"/>
          <w:iCs w:val="1"/>
          <w:sz w:val="16"/>
          <w:szCs w:val="16"/>
          <w:rtl w:val="0"/>
          <w:lang w:val="en-US"/>
        </w:rPr>
        <w:t>Requirements:</w:t>
      </w:r>
      <w:r>
        <w:rPr>
          <w:i w:val="1"/>
          <w:iCs w:val="1"/>
          <w:spacing w:val="-2"/>
          <w:sz w:val="16"/>
          <w:szCs w:val="16"/>
          <w:rtl w:val="0"/>
        </w:rPr>
        <w:t xml:space="preserve"> </w:t>
      </w:r>
      <w:r>
        <w:rPr>
          <w:i w:val="1"/>
          <w:iCs w:val="1"/>
          <w:sz w:val="16"/>
          <w:szCs w:val="16"/>
          <w:rtl w:val="0"/>
          <w:lang w:val="en-US"/>
        </w:rPr>
        <w:t>Child</w:t>
      </w:r>
      <w:r>
        <w:rPr>
          <w:i w:val="1"/>
          <w:iCs w:val="1"/>
          <w:spacing w:val="-1"/>
          <w:sz w:val="16"/>
          <w:szCs w:val="16"/>
          <w:rtl w:val="0"/>
        </w:rPr>
        <w:t xml:space="preserve"> </w:t>
      </w:r>
      <w:r>
        <w:rPr>
          <w:i w:val="1"/>
          <w:iCs w:val="1"/>
          <w:sz w:val="16"/>
          <w:szCs w:val="16"/>
          <w:rtl w:val="0"/>
          <w:lang w:val="fr-FR"/>
        </w:rPr>
        <w:t>protection</w:t>
      </w:r>
      <w:r>
        <w:rPr>
          <w:i w:val="1"/>
          <w:iCs w:val="1"/>
          <w:spacing w:val="-4"/>
          <w:sz w:val="16"/>
          <w:szCs w:val="16"/>
          <w:rtl w:val="0"/>
        </w:rPr>
        <w:t xml:space="preserve"> </w:t>
      </w:r>
      <w:r>
        <w:rPr>
          <w:i w:val="1"/>
          <w:iCs w:val="1"/>
          <w:sz w:val="16"/>
          <w:szCs w:val="16"/>
          <w:rtl w:val="0"/>
          <w:lang w:val="pt-PT"/>
        </w:rPr>
        <w:t>[3.4],</w:t>
      </w:r>
      <w:r>
        <w:rPr>
          <w:i w:val="1"/>
          <w:iCs w:val="1"/>
          <w:spacing w:val="-2"/>
          <w:sz w:val="16"/>
          <w:szCs w:val="16"/>
          <w:rtl w:val="0"/>
        </w:rPr>
        <w:t xml:space="preserve"> </w:t>
      </w:r>
      <w:r>
        <w:rPr>
          <w:i w:val="1"/>
          <w:iCs w:val="1"/>
          <w:sz w:val="16"/>
          <w:szCs w:val="16"/>
          <w:rtl w:val="0"/>
          <w:lang w:val="en-US"/>
        </w:rPr>
        <w:t>Safety</w:t>
      </w:r>
      <w:r>
        <w:rPr>
          <w:i w:val="1"/>
          <w:iCs w:val="1"/>
          <w:spacing w:val="-3"/>
          <w:sz w:val="16"/>
          <w:szCs w:val="16"/>
          <w:rtl w:val="0"/>
        </w:rPr>
        <w:t xml:space="preserve"> </w:t>
      </w:r>
      <w:r>
        <w:rPr>
          <w:i w:val="1"/>
          <w:iCs w:val="1"/>
          <w:sz w:val="16"/>
          <w:szCs w:val="16"/>
          <w:rtl w:val="0"/>
        </w:rPr>
        <w:t>and</w:t>
      </w:r>
      <w:r>
        <w:rPr>
          <w:i w:val="1"/>
          <w:iCs w:val="1"/>
          <w:spacing w:val="-3"/>
          <w:sz w:val="16"/>
          <w:szCs w:val="16"/>
          <w:rtl w:val="0"/>
        </w:rPr>
        <w:t xml:space="preserve"> </w:t>
      </w:r>
      <w:r>
        <w:rPr>
          <w:i w:val="1"/>
          <w:iCs w:val="1"/>
          <w:sz w:val="16"/>
          <w:szCs w:val="16"/>
          <w:rtl w:val="0"/>
          <w:lang w:val="en-US"/>
        </w:rPr>
        <w:t>suitability</w:t>
      </w:r>
      <w:r>
        <w:rPr>
          <w:i w:val="1"/>
          <w:iCs w:val="1"/>
          <w:spacing w:val="-3"/>
          <w:sz w:val="16"/>
          <w:szCs w:val="16"/>
          <w:rtl w:val="0"/>
        </w:rPr>
        <w:t xml:space="preserve"> </w:t>
      </w:r>
      <w:r>
        <w:rPr>
          <w:i w:val="1"/>
          <w:iCs w:val="1"/>
          <w:sz w:val="16"/>
          <w:szCs w:val="16"/>
          <w:rtl w:val="0"/>
          <w:lang w:val="en-US"/>
        </w:rPr>
        <w:t>of</w:t>
      </w:r>
      <w:r>
        <w:rPr>
          <w:i w:val="1"/>
          <w:iCs w:val="1"/>
          <w:spacing w:val="-1"/>
          <w:sz w:val="16"/>
          <w:szCs w:val="16"/>
          <w:rtl w:val="0"/>
        </w:rPr>
        <w:t xml:space="preserve"> </w:t>
      </w:r>
      <w:r>
        <w:rPr>
          <w:i w:val="1"/>
          <w:iCs w:val="1"/>
          <w:sz w:val="16"/>
          <w:szCs w:val="16"/>
          <w:rtl w:val="0"/>
          <w:lang w:val="en-US"/>
        </w:rPr>
        <w:t>premises, environment and equipment [3.57] and Suitable people [3.19].</w:t>
      </w:r>
    </w:p>
    <w:sectPr>
      <w:headerReference w:type="default" r:id="rId4"/>
      <w:footerReference w:type="default" r:id="rId5"/>
      <w:pgSz w:w="11920" w:h="16840" w:orient="portrait"/>
      <w:pgMar w:top="1040" w:right="1020" w:bottom="280" w:left="10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mic Sans MS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75" w:after="0" w:line="240" w:lineRule="auto"/>
      <w:ind w:left="2753" w:right="2753" w:firstLine="0"/>
      <w:jc w:val="center"/>
      <w:outlineLvl w:val="9"/>
    </w:pPr>
    <w:rPr>
      <w:rFonts w:ascii="Comic Sans MS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Heading">
    <w:name w:val="Heading"/>
    <w:next w:val="Head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2" w:right="0" w:firstLine="0"/>
      <w:jc w:val="left"/>
      <w:outlineLvl w:val="1"/>
    </w:pPr>
    <w:rPr>
      <w:rFonts w:ascii="Arial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57" w:after="0" w:line="240" w:lineRule="auto"/>
      <w:ind w:left="107" w:right="0" w:firstLine="0"/>
      <w:jc w:val="left"/>
      <w:outlineLvl w:val="9"/>
    </w:pPr>
    <w:rPr>
      <w:rFonts w:ascii="Trebuchet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Comic Sans MS"/>
        <a:ea typeface="Comic Sans MS"/>
        <a:cs typeface="Comic Sans MS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rebuchet MS"/>
            <a:ea typeface="Trebuchet MS"/>
            <a:cs typeface="Trebuchet MS"/>
            <a:sym typeface="Trebuchet M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